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000" w:firstRow="0" w:lastRow="0" w:firstColumn="0" w:lastColumn="0" w:noHBand="0" w:noVBand="0"/>
      </w:tblPr>
      <w:tblGrid>
        <w:gridCol w:w="3514"/>
        <w:gridCol w:w="5558"/>
      </w:tblGrid>
      <w:tr w:rsidR="005739E3" w:rsidRPr="002D6C9D" w14:paraId="60905AC4" w14:textId="77777777" w:rsidTr="00995D95">
        <w:tc>
          <w:tcPr>
            <w:tcW w:w="3615" w:type="dxa"/>
            <w:shd w:val="clear" w:color="auto" w:fill="FFFFFF"/>
            <w:tcMar>
              <w:top w:w="0" w:type="dxa"/>
              <w:left w:w="115" w:type="dxa"/>
              <w:bottom w:w="0" w:type="dxa"/>
              <w:right w:w="115" w:type="dxa"/>
            </w:tcMar>
          </w:tcPr>
          <w:p w14:paraId="75E45394" w14:textId="77777777" w:rsidR="005739E3" w:rsidRPr="002D6C9D" w:rsidRDefault="005739E3" w:rsidP="00995D95">
            <w:pPr>
              <w:pStyle w:val="NormalWeb"/>
              <w:spacing w:before="0" w:beforeAutospacing="0" w:after="0" w:afterAutospacing="0"/>
              <w:jc w:val="center"/>
              <w:rPr>
                <w:bCs/>
              </w:rPr>
            </w:pPr>
            <w:r w:rsidRPr="002D6C9D">
              <w:rPr>
                <w:bCs/>
              </w:rPr>
              <w:t>BỘ GIÁO DỤC VÀ ĐÀO TẠO</w:t>
            </w:r>
          </w:p>
          <w:p w14:paraId="53674156" w14:textId="77777777" w:rsidR="005739E3" w:rsidRPr="002D6C9D" w:rsidRDefault="005739E3" w:rsidP="00995D95">
            <w:pPr>
              <w:pStyle w:val="NormalWeb"/>
              <w:spacing w:before="0" w:beforeAutospacing="0" w:after="0" w:afterAutospacing="0"/>
              <w:jc w:val="center"/>
              <w:rPr>
                <w:b/>
                <w:bCs/>
              </w:rPr>
            </w:pPr>
            <w:r w:rsidRPr="002D6C9D">
              <w:rPr>
                <w:b/>
                <w:bCs/>
              </w:rPr>
              <w:t>TRƯỜNG ĐẠI HỌC VINH</w:t>
            </w:r>
          </w:p>
          <w:p w14:paraId="3B4261B9" w14:textId="77777777" w:rsidR="005739E3" w:rsidRPr="002D6C9D" w:rsidRDefault="005739E3" w:rsidP="00995D95">
            <w:pPr>
              <w:pStyle w:val="NormalWeb"/>
              <w:spacing w:before="0" w:beforeAutospacing="0" w:after="0" w:afterAutospacing="0"/>
              <w:jc w:val="center"/>
              <w:rPr>
                <w:bCs/>
                <w:sz w:val="26"/>
                <w:szCs w:val="26"/>
              </w:rPr>
            </w:pPr>
            <w:r w:rsidRPr="002D6C9D">
              <w:rPr>
                <w:bCs/>
                <w:sz w:val="26"/>
                <w:szCs w:val="26"/>
              </w:rPr>
              <w:t>¯¯¯¯¯¯¯¯¯¯¯¯</w:t>
            </w:r>
          </w:p>
        </w:tc>
        <w:tc>
          <w:tcPr>
            <w:tcW w:w="5687" w:type="dxa"/>
            <w:shd w:val="clear" w:color="auto" w:fill="FFFFFF"/>
            <w:tcMar>
              <w:top w:w="0" w:type="dxa"/>
              <w:left w:w="115" w:type="dxa"/>
              <w:bottom w:w="0" w:type="dxa"/>
              <w:right w:w="115" w:type="dxa"/>
            </w:tcMar>
          </w:tcPr>
          <w:p w14:paraId="7CABDC1B" w14:textId="77777777" w:rsidR="005739E3" w:rsidRPr="002D6C9D" w:rsidRDefault="005739E3" w:rsidP="00995D95">
            <w:pPr>
              <w:pStyle w:val="NormalWeb"/>
              <w:spacing w:before="0" w:beforeAutospacing="0" w:after="0" w:afterAutospacing="0"/>
              <w:jc w:val="center"/>
              <w:rPr>
                <w:b/>
                <w:bCs/>
                <w:sz w:val="26"/>
                <w:szCs w:val="26"/>
              </w:rPr>
            </w:pPr>
            <w:r w:rsidRPr="002D6C9D">
              <w:rPr>
                <w:b/>
                <w:bCs/>
              </w:rPr>
              <w:t>CỘNG HÒA XÃ HỘI CHỦ NGHĨA VIỆT NAM</w:t>
            </w:r>
            <w:r w:rsidRPr="002D6C9D">
              <w:rPr>
                <w:b/>
                <w:bCs/>
                <w:sz w:val="26"/>
                <w:szCs w:val="26"/>
              </w:rPr>
              <w:br/>
              <w:t>Độc lập - Tự do - Hạnh phúc</w:t>
            </w:r>
          </w:p>
          <w:p w14:paraId="6827F935" w14:textId="77777777" w:rsidR="005739E3" w:rsidRPr="002D6C9D" w:rsidRDefault="005739E3" w:rsidP="00995D95">
            <w:pPr>
              <w:pStyle w:val="NormalWeb"/>
              <w:spacing w:before="0" w:beforeAutospacing="0" w:after="0" w:afterAutospacing="0"/>
              <w:jc w:val="center"/>
              <w:rPr>
                <w:bCs/>
                <w:sz w:val="26"/>
                <w:szCs w:val="26"/>
              </w:rPr>
            </w:pPr>
            <w:r w:rsidRPr="002D6C9D">
              <w:rPr>
                <w:bCs/>
                <w:sz w:val="26"/>
                <w:szCs w:val="26"/>
              </w:rPr>
              <w:t>¯¯¯¯¯¯¯¯¯¯¯¯¯¯¯¯¯¯¯¯¯¯¯¯</w:t>
            </w:r>
          </w:p>
        </w:tc>
      </w:tr>
    </w:tbl>
    <w:p w14:paraId="1CF6FC5A" w14:textId="77777777" w:rsidR="005739E3" w:rsidRPr="002D6C9D" w:rsidRDefault="005739E3" w:rsidP="005739E3">
      <w:pPr>
        <w:jc w:val="center"/>
        <w:rPr>
          <w:b/>
          <w:sz w:val="26"/>
          <w:szCs w:val="26"/>
        </w:rPr>
      </w:pPr>
    </w:p>
    <w:p w14:paraId="4A3BD8CB" w14:textId="77777777" w:rsidR="005739E3" w:rsidRPr="002D6C9D" w:rsidRDefault="005739E3" w:rsidP="005739E3">
      <w:pPr>
        <w:jc w:val="center"/>
        <w:rPr>
          <w:b/>
        </w:rPr>
      </w:pPr>
      <w:r w:rsidRPr="002D6C9D">
        <w:rPr>
          <w:b/>
        </w:rPr>
        <w:t xml:space="preserve">QUY </w:t>
      </w:r>
      <w:r>
        <w:rPr>
          <w:b/>
        </w:rPr>
        <w:t>CHẾ</w:t>
      </w:r>
    </w:p>
    <w:p w14:paraId="74F8C440" w14:textId="77777777" w:rsidR="005739E3" w:rsidRPr="002D6C9D" w:rsidRDefault="005739E3" w:rsidP="005739E3">
      <w:pPr>
        <w:jc w:val="center"/>
        <w:rPr>
          <w:b/>
        </w:rPr>
      </w:pPr>
      <w:r>
        <w:rPr>
          <w:b/>
        </w:rPr>
        <w:t>Bình chọn “Nhà giáo tiêu biểu của năm”</w:t>
      </w:r>
      <w:r w:rsidRPr="002D6C9D">
        <w:rPr>
          <w:b/>
        </w:rPr>
        <w:t xml:space="preserve"> của Trường Đại học Vinh</w:t>
      </w:r>
    </w:p>
    <w:p w14:paraId="068DC9A8" w14:textId="77777777" w:rsidR="005739E3" w:rsidRPr="002D6C9D" w:rsidRDefault="005739E3" w:rsidP="005739E3">
      <w:pPr>
        <w:pStyle w:val="NormalWeb"/>
        <w:spacing w:before="0" w:beforeAutospacing="0" w:after="0" w:afterAutospacing="0"/>
        <w:jc w:val="center"/>
        <w:rPr>
          <w:bCs/>
          <w:sz w:val="12"/>
          <w:szCs w:val="12"/>
        </w:rPr>
      </w:pPr>
    </w:p>
    <w:p w14:paraId="087DF5FF" w14:textId="77777777" w:rsidR="005739E3" w:rsidRPr="002D6C9D" w:rsidRDefault="005739E3" w:rsidP="005739E3">
      <w:pPr>
        <w:pStyle w:val="NormalWeb"/>
        <w:spacing w:before="0" w:beforeAutospacing="0" w:after="0" w:afterAutospacing="0"/>
        <w:jc w:val="center"/>
        <w:rPr>
          <w:bCs/>
          <w:i/>
          <w:iCs/>
        </w:rPr>
      </w:pPr>
      <w:r w:rsidRPr="002D6C9D">
        <w:rPr>
          <w:bCs/>
          <w:i/>
          <w:iCs/>
        </w:rPr>
        <w:t>(Ban hành kèm theo Quyết định số          /QĐ-ĐHV, ngày       /</w:t>
      </w:r>
      <w:r>
        <w:rPr>
          <w:bCs/>
          <w:i/>
          <w:iCs/>
        </w:rPr>
        <w:t>8</w:t>
      </w:r>
      <w:r w:rsidRPr="002D6C9D">
        <w:rPr>
          <w:bCs/>
          <w:i/>
          <w:iCs/>
        </w:rPr>
        <w:t>/202</w:t>
      </w:r>
      <w:r>
        <w:rPr>
          <w:bCs/>
          <w:i/>
          <w:iCs/>
        </w:rPr>
        <w:t>2</w:t>
      </w:r>
    </w:p>
    <w:p w14:paraId="6352E172" w14:textId="77777777" w:rsidR="005739E3" w:rsidRPr="002D6C9D" w:rsidRDefault="005739E3" w:rsidP="005739E3">
      <w:pPr>
        <w:pStyle w:val="NormalWeb"/>
        <w:spacing w:before="0" w:beforeAutospacing="0" w:after="0" w:afterAutospacing="0"/>
        <w:jc w:val="center"/>
        <w:rPr>
          <w:bCs/>
          <w:i/>
          <w:iCs/>
        </w:rPr>
      </w:pPr>
      <w:r w:rsidRPr="002D6C9D">
        <w:rPr>
          <w:bCs/>
          <w:i/>
          <w:iCs/>
        </w:rPr>
        <w:t>của Hiệu trưởng Trường Đại học Vinh)</w:t>
      </w:r>
    </w:p>
    <w:p w14:paraId="7D9FB9E3" w14:textId="77777777" w:rsidR="005739E3" w:rsidRPr="002D6C9D" w:rsidRDefault="005739E3" w:rsidP="005739E3">
      <w:pPr>
        <w:pStyle w:val="NormalWeb"/>
        <w:spacing w:before="0" w:beforeAutospacing="0" w:after="0" w:afterAutospacing="0"/>
        <w:jc w:val="center"/>
        <w:rPr>
          <w:bCs/>
          <w:i/>
          <w:iCs/>
          <w:sz w:val="26"/>
          <w:szCs w:val="26"/>
        </w:rPr>
      </w:pPr>
      <w:r w:rsidRPr="002D6C9D">
        <w:rPr>
          <w:bCs/>
          <w:sz w:val="26"/>
          <w:szCs w:val="26"/>
        </w:rPr>
        <w:t>¯¯¯¯¯¯¯¯¯¯¯¯¯¯¯</w:t>
      </w:r>
    </w:p>
    <w:p w14:paraId="09ED1103" w14:textId="77777777" w:rsidR="005739E3" w:rsidRDefault="005739E3" w:rsidP="00254A6C">
      <w:pPr>
        <w:spacing w:before="60" w:line="288" w:lineRule="auto"/>
        <w:ind w:firstLine="709"/>
        <w:jc w:val="both"/>
        <w:rPr>
          <w:bCs/>
          <w:iCs/>
          <w:sz w:val="26"/>
          <w:szCs w:val="26"/>
        </w:rPr>
      </w:pPr>
      <w:r>
        <w:rPr>
          <w:b/>
          <w:iCs/>
          <w:sz w:val="26"/>
          <w:szCs w:val="26"/>
        </w:rPr>
        <w:t>I. MỤC ĐÍCH, Ý NGHĨA</w:t>
      </w:r>
    </w:p>
    <w:p w14:paraId="66B265D9" w14:textId="76152A2D" w:rsidR="005739E3" w:rsidRPr="00007C16" w:rsidRDefault="005739E3" w:rsidP="00254A6C">
      <w:pPr>
        <w:spacing w:before="60" w:line="288" w:lineRule="auto"/>
        <w:ind w:firstLine="709"/>
        <w:jc w:val="both"/>
        <w:rPr>
          <w:bCs/>
          <w:iCs/>
          <w:sz w:val="26"/>
          <w:szCs w:val="26"/>
        </w:rPr>
      </w:pPr>
      <w:r>
        <w:rPr>
          <w:bCs/>
          <w:iCs/>
          <w:sz w:val="26"/>
          <w:szCs w:val="26"/>
        </w:rPr>
        <w:t xml:space="preserve">Việc bình chọn “Nhà giáo tiêu biểu của năm” được thực hiện hàng năm nhằm ghi nhận, tôn vinh các nhà giáo và cán bộ quản lý </w:t>
      </w:r>
      <w:r w:rsidR="00C43096">
        <w:rPr>
          <w:bCs/>
          <w:iCs/>
          <w:sz w:val="26"/>
          <w:szCs w:val="26"/>
        </w:rPr>
        <w:t>của Nhà trường</w:t>
      </w:r>
      <w:r w:rsidR="00CF23C1">
        <w:rPr>
          <w:bCs/>
          <w:iCs/>
          <w:sz w:val="26"/>
          <w:szCs w:val="26"/>
        </w:rPr>
        <w:t>,</w:t>
      </w:r>
      <w:r w:rsidR="00C43096">
        <w:rPr>
          <w:bCs/>
          <w:iCs/>
          <w:sz w:val="26"/>
          <w:szCs w:val="26"/>
        </w:rPr>
        <w:t xml:space="preserve"> </w:t>
      </w:r>
      <w:r>
        <w:rPr>
          <w:bCs/>
          <w:iCs/>
          <w:sz w:val="26"/>
          <w:szCs w:val="26"/>
        </w:rPr>
        <w:t xml:space="preserve">có đóng góp đặc biệt xuất sắc, tạo ra những chuyển biến tích cực, hiệu quả trong </w:t>
      </w:r>
      <w:r w:rsidR="00532D06">
        <w:rPr>
          <w:bCs/>
          <w:iCs/>
          <w:sz w:val="26"/>
          <w:szCs w:val="26"/>
        </w:rPr>
        <w:t>đơn vị,</w:t>
      </w:r>
      <w:r>
        <w:rPr>
          <w:bCs/>
          <w:iCs/>
          <w:sz w:val="26"/>
          <w:szCs w:val="26"/>
        </w:rPr>
        <w:t xml:space="preserve"> Nhà trường, có sức lan tỏa trong toàn ngành, qua đó tạo động lực thúc đẩy tinh thần đổi mới, sáng tạo của đội ngũ nhà giáo và cán bộ quản lý, góp phần thực hiện thành công mục tiêu phát triển của Nhà trường </w:t>
      </w:r>
      <w:r w:rsidR="00FD1EFF">
        <w:rPr>
          <w:bCs/>
          <w:iCs/>
          <w:sz w:val="26"/>
          <w:szCs w:val="26"/>
        </w:rPr>
        <w:t>và đổi mới căn bản, toàn diện giáo dục và đào tạo</w:t>
      </w:r>
      <w:r w:rsidR="007921EF">
        <w:rPr>
          <w:bCs/>
          <w:iCs/>
          <w:sz w:val="26"/>
          <w:szCs w:val="26"/>
        </w:rPr>
        <w:t>.</w:t>
      </w:r>
    </w:p>
    <w:p w14:paraId="64FA13CA" w14:textId="77777777" w:rsidR="005739E3" w:rsidRDefault="005739E3" w:rsidP="00254A6C">
      <w:pPr>
        <w:spacing w:before="60" w:line="288" w:lineRule="auto"/>
        <w:ind w:firstLine="709"/>
        <w:jc w:val="both"/>
        <w:rPr>
          <w:b/>
          <w:iCs/>
          <w:sz w:val="26"/>
          <w:szCs w:val="26"/>
        </w:rPr>
      </w:pPr>
      <w:r>
        <w:rPr>
          <w:b/>
          <w:iCs/>
          <w:sz w:val="26"/>
          <w:szCs w:val="26"/>
        </w:rPr>
        <w:t>II. QUY ĐỊNH CHUNG</w:t>
      </w:r>
    </w:p>
    <w:p w14:paraId="68D6240B" w14:textId="0C786734" w:rsidR="005739E3" w:rsidRPr="002D6C9D" w:rsidRDefault="005739E3" w:rsidP="00254A6C">
      <w:pPr>
        <w:spacing w:before="60" w:line="288" w:lineRule="auto"/>
        <w:ind w:firstLine="709"/>
        <w:jc w:val="both"/>
        <w:rPr>
          <w:iCs/>
          <w:sz w:val="26"/>
          <w:szCs w:val="26"/>
        </w:rPr>
      </w:pPr>
      <w:r w:rsidRPr="002D6C9D">
        <w:rPr>
          <w:iCs/>
          <w:sz w:val="26"/>
          <w:szCs w:val="26"/>
        </w:rPr>
        <w:t xml:space="preserve">1. </w:t>
      </w:r>
      <w:r>
        <w:rPr>
          <w:iCs/>
          <w:sz w:val="26"/>
          <w:szCs w:val="26"/>
        </w:rPr>
        <w:t>Đối tượng bình chọn: Giáo viên, giảng viên, cán bộ quản lý trong toàn Trường (sau đây gọi chung là nhà giáo).</w:t>
      </w:r>
    </w:p>
    <w:p w14:paraId="7A3196E7" w14:textId="1EA025DA" w:rsidR="005739E3" w:rsidRDefault="005739E3" w:rsidP="00254A6C">
      <w:pPr>
        <w:spacing w:before="60" w:line="288" w:lineRule="auto"/>
        <w:ind w:firstLine="709"/>
        <w:jc w:val="both"/>
        <w:rPr>
          <w:iCs/>
          <w:sz w:val="26"/>
          <w:szCs w:val="26"/>
        </w:rPr>
      </w:pPr>
      <w:r w:rsidRPr="002D6C9D">
        <w:rPr>
          <w:iCs/>
          <w:sz w:val="26"/>
          <w:szCs w:val="26"/>
        </w:rPr>
        <w:t xml:space="preserve">2. </w:t>
      </w:r>
      <w:r>
        <w:rPr>
          <w:iCs/>
          <w:sz w:val="26"/>
          <w:szCs w:val="26"/>
        </w:rPr>
        <w:t>Số lượng đề cử tham gia bình chọn hàng năm</w:t>
      </w:r>
      <w:r w:rsidR="00160515">
        <w:rPr>
          <w:iCs/>
          <w:sz w:val="26"/>
          <w:szCs w:val="26"/>
        </w:rPr>
        <w:t>.</w:t>
      </w:r>
    </w:p>
    <w:p w14:paraId="5B77251C" w14:textId="01EC9D6B" w:rsidR="005739E3" w:rsidRDefault="005739E3" w:rsidP="00254A6C">
      <w:pPr>
        <w:spacing w:before="60" w:line="288" w:lineRule="auto"/>
        <w:ind w:firstLine="709"/>
        <w:jc w:val="both"/>
        <w:rPr>
          <w:iCs/>
          <w:sz w:val="26"/>
          <w:szCs w:val="26"/>
        </w:rPr>
      </w:pPr>
      <w:r>
        <w:rPr>
          <w:iCs/>
          <w:sz w:val="26"/>
          <w:szCs w:val="26"/>
        </w:rPr>
        <w:t xml:space="preserve">Trên cơ sở giới thiệu từ các đơn vị trong toàn trường, Hội đồng Thi đua </w:t>
      </w:r>
      <w:r w:rsidR="00EE0A84">
        <w:rPr>
          <w:iCs/>
          <w:sz w:val="26"/>
          <w:szCs w:val="26"/>
        </w:rPr>
        <w:t>-</w:t>
      </w:r>
      <w:r>
        <w:rPr>
          <w:iCs/>
          <w:sz w:val="26"/>
          <w:szCs w:val="26"/>
        </w:rPr>
        <w:t xml:space="preserve"> Khen thưởng Trường bình chọn </w:t>
      </w:r>
      <w:r w:rsidR="00DD4E49">
        <w:rPr>
          <w:iCs/>
          <w:sz w:val="26"/>
          <w:szCs w:val="26"/>
        </w:rPr>
        <w:t xml:space="preserve">tối đa </w:t>
      </w:r>
      <w:r>
        <w:rPr>
          <w:iCs/>
          <w:sz w:val="26"/>
          <w:szCs w:val="26"/>
        </w:rPr>
        <w:t>06 nhà giáo, trong đó:</w:t>
      </w:r>
    </w:p>
    <w:p w14:paraId="04D7937E" w14:textId="6B71E5BD" w:rsidR="005739E3" w:rsidRDefault="005739E3" w:rsidP="00254A6C">
      <w:pPr>
        <w:spacing w:before="60" w:line="288" w:lineRule="auto"/>
        <w:ind w:firstLine="709"/>
        <w:jc w:val="both"/>
        <w:rPr>
          <w:iCs/>
          <w:sz w:val="26"/>
          <w:szCs w:val="26"/>
        </w:rPr>
      </w:pPr>
      <w:r>
        <w:rPr>
          <w:iCs/>
          <w:sz w:val="26"/>
          <w:szCs w:val="26"/>
        </w:rPr>
        <w:t xml:space="preserve">a) </w:t>
      </w:r>
      <w:r w:rsidR="00603232">
        <w:rPr>
          <w:iCs/>
          <w:sz w:val="26"/>
          <w:szCs w:val="26"/>
        </w:rPr>
        <w:t xml:space="preserve">Tối đa </w:t>
      </w:r>
      <w:r>
        <w:rPr>
          <w:iCs/>
          <w:sz w:val="26"/>
          <w:szCs w:val="26"/>
        </w:rPr>
        <w:t>01 nhà giáo tiêu biểu giới thiệu, đề nghị Bộ Giáo dục và Đào tạo tuyên dương</w:t>
      </w:r>
      <w:r w:rsidR="00635286">
        <w:rPr>
          <w:iCs/>
          <w:sz w:val="26"/>
          <w:szCs w:val="26"/>
        </w:rPr>
        <w:t>;</w:t>
      </w:r>
    </w:p>
    <w:p w14:paraId="5D4206F6" w14:textId="5357F3F1" w:rsidR="005739E3" w:rsidRDefault="005739E3" w:rsidP="00254A6C">
      <w:pPr>
        <w:spacing w:before="60" w:line="288" w:lineRule="auto"/>
        <w:ind w:firstLine="709"/>
        <w:jc w:val="both"/>
        <w:rPr>
          <w:iCs/>
          <w:sz w:val="26"/>
          <w:szCs w:val="26"/>
        </w:rPr>
      </w:pPr>
      <w:r>
        <w:rPr>
          <w:iCs/>
          <w:sz w:val="26"/>
          <w:szCs w:val="26"/>
        </w:rPr>
        <w:t xml:space="preserve">b) </w:t>
      </w:r>
      <w:r w:rsidR="002D1C50">
        <w:rPr>
          <w:iCs/>
          <w:sz w:val="26"/>
          <w:szCs w:val="26"/>
        </w:rPr>
        <w:t xml:space="preserve">Tối đa </w:t>
      </w:r>
      <w:r>
        <w:rPr>
          <w:iCs/>
          <w:sz w:val="26"/>
          <w:szCs w:val="26"/>
        </w:rPr>
        <w:t>05 nhà giáo tiêu biểu đề nghị Hiệu trưởng Nhà trường tuyên dương</w:t>
      </w:r>
      <w:r w:rsidR="00635286">
        <w:rPr>
          <w:iCs/>
          <w:sz w:val="26"/>
          <w:szCs w:val="26"/>
        </w:rPr>
        <w:t>;</w:t>
      </w:r>
    </w:p>
    <w:p w14:paraId="4912026E" w14:textId="360ADABD" w:rsidR="005739E3" w:rsidRDefault="005739E3" w:rsidP="00254A6C">
      <w:pPr>
        <w:spacing w:before="60" w:line="288" w:lineRule="auto"/>
        <w:ind w:firstLine="709"/>
        <w:jc w:val="both"/>
        <w:rPr>
          <w:iCs/>
          <w:sz w:val="26"/>
          <w:szCs w:val="26"/>
        </w:rPr>
      </w:pPr>
      <w:r>
        <w:rPr>
          <w:iCs/>
          <w:sz w:val="26"/>
          <w:szCs w:val="26"/>
        </w:rPr>
        <w:t xml:space="preserve">c) Khen thưởng: “Nhà giáo tiêu biểu của năm” được nhận Giấy khen và quà tặng của Hiệu trưởng Nhà trường. Nhà giáo được Bộ Giáo dục và Đào tạo bình chọn được nhận Bằng khen và quà tặng của Bộ trưởng Bộ Giáo dục và Đào tạo, đồng thời được mời tham dự các hoạt động “Tri ân Nhà giáo” vào </w:t>
      </w:r>
      <w:r w:rsidR="00D83A57">
        <w:rPr>
          <w:iCs/>
          <w:sz w:val="26"/>
          <w:szCs w:val="26"/>
        </w:rPr>
        <w:t xml:space="preserve">tháng </w:t>
      </w:r>
      <w:r>
        <w:rPr>
          <w:iCs/>
          <w:sz w:val="26"/>
          <w:szCs w:val="26"/>
        </w:rPr>
        <w:t>11 hàng năm</w:t>
      </w:r>
      <w:r w:rsidR="00635286">
        <w:rPr>
          <w:iCs/>
          <w:sz w:val="26"/>
          <w:szCs w:val="26"/>
        </w:rPr>
        <w:t>;</w:t>
      </w:r>
    </w:p>
    <w:p w14:paraId="52F4017D" w14:textId="2BE8A1A5" w:rsidR="005739E3" w:rsidRDefault="005739E3" w:rsidP="00254A6C">
      <w:pPr>
        <w:spacing w:before="60" w:line="288" w:lineRule="auto"/>
        <w:ind w:firstLine="709"/>
        <w:jc w:val="both"/>
        <w:rPr>
          <w:iCs/>
          <w:sz w:val="26"/>
          <w:szCs w:val="26"/>
        </w:rPr>
      </w:pPr>
      <w:r>
        <w:rPr>
          <w:iCs/>
          <w:sz w:val="26"/>
          <w:szCs w:val="26"/>
        </w:rPr>
        <w:t>d) Nguồn kinh phí khen thưởng: Trích từ Quỹ thi đua - khen thưởng của Nhà trường.</w:t>
      </w:r>
    </w:p>
    <w:p w14:paraId="75E9F5D8" w14:textId="77777777" w:rsidR="005739E3" w:rsidRPr="00834FED" w:rsidRDefault="005739E3" w:rsidP="00254A6C">
      <w:pPr>
        <w:spacing w:before="60" w:line="288" w:lineRule="auto"/>
        <w:ind w:firstLine="709"/>
        <w:jc w:val="both"/>
        <w:rPr>
          <w:b/>
          <w:bCs/>
          <w:iCs/>
          <w:sz w:val="26"/>
          <w:szCs w:val="26"/>
        </w:rPr>
      </w:pPr>
      <w:r w:rsidRPr="00834FED">
        <w:rPr>
          <w:b/>
          <w:bCs/>
          <w:iCs/>
          <w:sz w:val="26"/>
          <w:szCs w:val="26"/>
        </w:rPr>
        <w:t xml:space="preserve">III. NGUYÊN TẮC ĐỀ CỬ, BÌNH CHỌN </w:t>
      </w:r>
    </w:p>
    <w:p w14:paraId="2B894CB7" w14:textId="77777777" w:rsidR="005739E3" w:rsidRPr="002D6C9D" w:rsidRDefault="005739E3" w:rsidP="00254A6C">
      <w:pPr>
        <w:spacing w:before="60" w:line="288" w:lineRule="auto"/>
        <w:ind w:firstLine="709"/>
        <w:jc w:val="both"/>
        <w:rPr>
          <w:iCs/>
          <w:sz w:val="26"/>
          <w:szCs w:val="26"/>
        </w:rPr>
      </w:pPr>
      <w:r w:rsidRPr="002D6C9D">
        <w:rPr>
          <w:iCs/>
          <w:sz w:val="26"/>
          <w:szCs w:val="26"/>
        </w:rPr>
        <w:t xml:space="preserve">1. </w:t>
      </w:r>
      <w:r>
        <w:rPr>
          <w:iCs/>
          <w:sz w:val="26"/>
          <w:szCs w:val="26"/>
        </w:rPr>
        <w:t>Đảm bảo công khai, minh bạch, dân chủ và tự nguyện trong việc giới thiệu, đề cử, bình chọn</w:t>
      </w:r>
      <w:r w:rsidRPr="002D6C9D">
        <w:rPr>
          <w:iCs/>
          <w:sz w:val="26"/>
          <w:szCs w:val="26"/>
        </w:rPr>
        <w:t>.</w:t>
      </w:r>
    </w:p>
    <w:p w14:paraId="4D50DC06" w14:textId="77777777" w:rsidR="005739E3" w:rsidRPr="002D6C9D" w:rsidRDefault="005739E3" w:rsidP="00254A6C">
      <w:pPr>
        <w:tabs>
          <w:tab w:val="left" w:pos="630"/>
          <w:tab w:val="left" w:pos="720"/>
        </w:tabs>
        <w:spacing w:before="60" w:line="288" w:lineRule="auto"/>
        <w:ind w:firstLine="709"/>
        <w:jc w:val="both"/>
        <w:rPr>
          <w:sz w:val="26"/>
          <w:szCs w:val="26"/>
        </w:rPr>
      </w:pPr>
      <w:r w:rsidRPr="002D6C9D">
        <w:rPr>
          <w:sz w:val="26"/>
          <w:szCs w:val="26"/>
        </w:rPr>
        <w:t xml:space="preserve">2. </w:t>
      </w:r>
      <w:r>
        <w:rPr>
          <w:sz w:val="26"/>
          <w:szCs w:val="26"/>
        </w:rPr>
        <w:t>Tôn vinh các nhà giáo tâm huyết với nghề, có nhiều đổi mới, sáng tạo trong giảng dạy, hoạt động giáo dục và quản lý học sinh, sinh viên, được đồng nghiệp, người học tín nhiệm</w:t>
      </w:r>
      <w:r w:rsidRPr="002D6C9D">
        <w:rPr>
          <w:sz w:val="26"/>
          <w:szCs w:val="26"/>
        </w:rPr>
        <w:t>.</w:t>
      </w:r>
    </w:p>
    <w:p w14:paraId="3215C053" w14:textId="77777777" w:rsidR="005739E3" w:rsidRPr="00B232CB" w:rsidRDefault="005739E3" w:rsidP="00254A6C">
      <w:pPr>
        <w:spacing w:before="60" w:line="288" w:lineRule="auto"/>
        <w:ind w:firstLine="709"/>
        <w:jc w:val="both"/>
        <w:rPr>
          <w:b/>
          <w:bCs/>
          <w:iCs/>
          <w:sz w:val="26"/>
          <w:szCs w:val="26"/>
        </w:rPr>
      </w:pPr>
      <w:r w:rsidRPr="00B232CB">
        <w:rPr>
          <w:b/>
          <w:bCs/>
          <w:iCs/>
          <w:sz w:val="26"/>
          <w:szCs w:val="26"/>
        </w:rPr>
        <w:t>IV. TIÊU CHUẨN ĐỀ CỬ, BÌNH CHỌN</w:t>
      </w:r>
    </w:p>
    <w:p w14:paraId="53DFA072" w14:textId="41B17177" w:rsidR="00B232CB" w:rsidRPr="00B232CB" w:rsidRDefault="00B232CB" w:rsidP="004D013A">
      <w:pPr>
        <w:spacing w:before="60" w:line="288" w:lineRule="auto"/>
        <w:ind w:firstLine="709"/>
        <w:jc w:val="both"/>
        <w:rPr>
          <w:iCs/>
          <w:sz w:val="26"/>
          <w:szCs w:val="26"/>
        </w:rPr>
      </w:pPr>
      <w:r>
        <w:rPr>
          <w:iCs/>
          <w:sz w:val="26"/>
          <w:szCs w:val="26"/>
        </w:rPr>
        <w:lastRenderedPageBreak/>
        <w:t>1.</w:t>
      </w:r>
      <w:r w:rsidRPr="00B232CB">
        <w:rPr>
          <w:iCs/>
          <w:sz w:val="26"/>
          <w:szCs w:val="26"/>
        </w:rPr>
        <w:t xml:space="preserve"> Có phẩm chất chính trị vững vàng, có đạo đức, lối sống giản dị, mẫu mực; chấp hành nghiêm chủ trương, chính sách của Đảng và pháp luật của Nhà nước, nội quy, quy chế làm việc của </w:t>
      </w:r>
      <w:r w:rsidR="007C14E1">
        <w:rPr>
          <w:iCs/>
          <w:sz w:val="26"/>
          <w:szCs w:val="26"/>
        </w:rPr>
        <w:t>Nhà trường</w:t>
      </w:r>
      <w:r w:rsidRPr="00B232CB">
        <w:rPr>
          <w:iCs/>
          <w:sz w:val="26"/>
          <w:szCs w:val="26"/>
        </w:rPr>
        <w:t xml:space="preserve"> và địa phương nơi cư trú.</w:t>
      </w:r>
    </w:p>
    <w:p w14:paraId="38985422" w14:textId="3A7225E2" w:rsidR="00B232CB" w:rsidRPr="00B232CB" w:rsidRDefault="00B232CB" w:rsidP="00254A6C">
      <w:pPr>
        <w:spacing w:before="60" w:line="288" w:lineRule="auto"/>
        <w:ind w:firstLine="709"/>
        <w:jc w:val="both"/>
        <w:rPr>
          <w:iCs/>
          <w:sz w:val="26"/>
          <w:szCs w:val="26"/>
        </w:rPr>
      </w:pPr>
      <w:r>
        <w:rPr>
          <w:iCs/>
          <w:sz w:val="26"/>
          <w:szCs w:val="26"/>
        </w:rPr>
        <w:t>2.</w:t>
      </w:r>
      <w:r w:rsidRPr="00B232CB">
        <w:rPr>
          <w:iCs/>
          <w:sz w:val="26"/>
          <w:szCs w:val="26"/>
        </w:rPr>
        <w:t xml:space="preserve"> Có tinh thần trách nhiệm cao trong công việc và trong cuộc sống, được đồng nghiệp, người học tín nhiệm; chủ động, sáng tạo, linh hoạt trong thực hiện nhiệm vụ chuyên môn, khắc phục khó khăn để hoàn thành xuất sắc nhiệm vụ được giao.</w:t>
      </w:r>
    </w:p>
    <w:p w14:paraId="52DF324E" w14:textId="2B068DB0" w:rsidR="0047466C" w:rsidRDefault="00B232CB" w:rsidP="00254A6C">
      <w:pPr>
        <w:spacing w:before="60" w:line="288" w:lineRule="auto"/>
        <w:ind w:firstLine="709"/>
        <w:jc w:val="both"/>
        <w:rPr>
          <w:iCs/>
          <w:sz w:val="26"/>
          <w:szCs w:val="26"/>
        </w:rPr>
      </w:pPr>
      <w:r>
        <w:rPr>
          <w:iCs/>
          <w:sz w:val="26"/>
          <w:szCs w:val="26"/>
        </w:rPr>
        <w:t>3.</w:t>
      </w:r>
      <w:r w:rsidRPr="00B232CB">
        <w:rPr>
          <w:iCs/>
          <w:sz w:val="26"/>
          <w:szCs w:val="26"/>
        </w:rPr>
        <w:t xml:space="preserve"> Là tấm gương điển hình, đạt thành tích tiêu biểu, sáng tạo trong năm học, góp phần tạo ra những chuyển biến tích cực, hiệu quả trong đơn vị, có sức lan tỏa </w:t>
      </w:r>
      <w:r w:rsidR="00334CA0">
        <w:rPr>
          <w:iCs/>
          <w:sz w:val="26"/>
          <w:szCs w:val="26"/>
        </w:rPr>
        <w:t>trong toàn trường,</w:t>
      </w:r>
      <w:r w:rsidRPr="00B232CB">
        <w:rPr>
          <w:iCs/>
          <w:sz w:val="26"/>
          <w:szCs w:val="26"/>
        </w:rPr>
        <w:t xml:space="preserve"> </w:t>
      </w:r>
      <w:r w:rsidR="0047466C">
        <w:rPr>
          <w:iCs/>
          <w:sz w:val="26"/>
          <w:szCs w:val="26"/>
        </w:rPr>
        <w:t>trong ngành</w:t>
      </w:r>
      <w:r w:rsidR="00334CA0">
        <w:rPr>
          <w:iCs/>
          <w:sz w:val="26"/>
          <w:szCs w:val="26"/>
        </w:rPr>
        <w:t xml:space="preserve"> giáo dục</w:t>
      </w:r>
      <w:r w:rsidR="000701D6">
        <w:rPr>
          <w:iCs/>
          <w:sz w:val="26"/>
          <w:szCs w:val="26"/>
        </w:rPr>
        <w:t>.</w:t>
      </w:r>
    </w:p>
    <w:p w14:paraId="36B44F4A" w14:textId="54ECFA8F" w:rsidR="008642DC" w:rsidRDefault="008642DC" w:rsidP="00254A6C">
      <w:pPr>
        <w:spacing w:before="60" w:line="288" w:lineRule="auto"/>
        <w:ind w:firstLine="709"/>
        <w:jc w:val="both"/>
        <w:rPr>
          <w:iCs/>
          <w:sz w:val="26"/>
          <w:szCs w:val="26"/>
        </w:rPr>
      </w:pPr>
      <w:r>
        <w:rPr>
          <w:iCs/>
          <w:sz w:val="26"/>
          <w:szCs w:val="26"/>
        </w:rPr>
        <w:t xml:space="preserve">4. Năm liền kề trước đó </w:t>
      </w:r>
      <w:r w:rsidR="001855D6">
        <w:rPr>
          <w:iCs/>
          <w:sz w:val="26"/>
          <w:szCs w:val="26"/>
        </w:rPr>
        <w:t>đạt danh hiệu Chiến sĩ thi đua cơ sở</w:t>
      </w:r>
      <w:r w:rsidR="002E3AD9">
        <w:rPr>
          <w:iCs/>
          <w:sz w:val="26"/>
          <w:szCs w:val="26"/>
        </w:rPr>
        <w:t xml:space="preserve"> trở lên</w:t>
      </w:r>
      <w:r w:rsidR="00767362">
        <w:rPr>
          <w:iCs/>
          <w:sz w:val="26"/>
          <w:szCs w:val="26"/>
        </w:rPr>
        <w:t>.</w:t>
      </w:r>
    </w:p>
    <w:p w14:paraId="776ABAB2" w14:textId="4FD71EEB" w:rsidR="00D35518" w:rsidRPr="00416AED" w:rsidRDefault="00D35518" w:rsidP="00254A6C">
      <w:pPr>
        <w:spacing w:before="60" w:line="288" w:lineRule="auto"/>
        <w:ind w:firstLine="709"/>
        <w:jc w:val="both"/>
        <w:rPr>
          <w:b/>
          <w:bCs/>
          <w:iCs/>
          <w:sz w:val="26"/>
          <w:szCs w:val="26"/>
        </w:rPr>
      </w:pPr>
      <w:r w:rsidRPr="00416AED">
        <w:rPr>
          <w:b/>
          <w:bCs/>
          <w:iCs/>
          <w:sz w:val="26"/>
          <w:szCs w:val="26"/>
        </w:rPr>
        <w:t>V. QUY TRÌNH ĐỀ CỬ, BÌNH CHỌN</w:t>
      </w:r>
    </w:p>
    <w:p w14:paraId="0C335A47" w14:textId="734FD645" w:rsidR="00E9632E" w:rsidRDefault="00D35518" w:rsidP="00254A6C">
      <w:pPr>
        <w:spacing w:before="60" w:line="288" w:lineRule="auto"/>
        <w:ind w:firstLine="709"/>
        <w:jc w:val="both"/>
        <w:rPr>
          <w:iCs/>
          <w:sz w:val="26"/>
          <w:szCs w:val="26"/>
        </w:rPr>
      </w:pPr>
      <w:r>
        <w:rPr>
          <w:iCs/>
          <w:sz w:val="26"/>
          <w:szCs w:val="26"/>
        </w:rPr>
        <w:t xml:space="preserve">1. </w:t>
      </w:r>
      <w:r w:rsidR="002848A6">
        <w:rPr>
          <w:iCs/>
          <w:sz w:val="26"/>
          <w:szCs w:val="26"/>
        </w:rPr>
        <w:t>Các đơn vị thuộc và trực thuộc trong toàn trường</w:t>
      </w:r>
      <w:r w:rsidR="00C43096">
        <w:rPr>
          <w:iCs/>
          <w:sz w:val="26"/>
          <w:szCs w:val="26"/>
        </w:rPr>
        <w:t>.</w:t>
      </w:r>
    </w:p>
    <w:p w14:paraId="0ACA0D51" w14:textId="48B4B1AF" w:rsidR="00D35518" w:rsidRDefault="00D35518" w:rsidP="00254A6C">
      <w:pPr>
        <w:spacing w:before="60" w:line="288" w:lineRule="auto"/>
        <w:ind w:firstLine="709"/>
        <w:jc w:val="both"/>
        <w:rPr>
          <w:iCs/>
          <w:sz w:val="26"/>
          <w:szCs w:val="26"/>
        </w:rPr>
      </w:pPr>
      <w:r>
        <w:rPr>
          <w:iCs/>
          <w:sz w:val="26"/>
          <w:szCs w:val="26"/>
        </w:rPr>
        <w:t xml:space="preserve">Căn cứ </w:t>
      </w:r>
      <w:r w:rsidR="00B75313">
        <w:rPr>
          <w:iCs/>
          <w:sz w:val="26"/>
          <w:szCs w:val="26"/>
        </w:rPr>
        <w:t xml:space="preserve">tiêu chuẩn được quy định tại mục IV, </w:t>
      </w:r>
      <w:r>
        <w:rPr>
          <w:iCs/>
          <w:sz w:val="26"/>
          <w:szCs w:val="26"/>
        </w:rPr>
        <w:t>tổ chức giới thiệu, bình chọn</w:t>
      </w:r>
      <w:r w:rsidR="00406ACE">
        <w:rPr>
          <w:iCs/>
          <w:sz w:val="26"/>
          <w:szCs w:val="26"/>
        </w:rPr>
        <w:t xml:space="preserve"> tối đa 01</w:t>
      </w:r>
      <w:r w:rsidR="00F206D0">
        <w:rPr>
          <w:iCs/>
          <w:sz w:val="26"/>
          <w:szCs w:val="26"/>
        </w:rPr>
        <w:t xml:space="preserve"> “Nhà giáo tiêu biểu của năm”</w:t>
      </w:r>
      <w:r>
        <w:rPr>
          <w:iCs/>
          <w:sz w:val="26"/>
          <w:szCs w:val="26"/>
        </w:rPr>
        <w:t>, công khai trong đơn vị, đảm bảo dân chủ, khách quan, đúng tiêu chuẩn, đúng đối tượng</w:t>
      </w:r>
      <w:r w:rsidR="00F573F8">
        <w:rPr>
          <w:iCs/>
          <w:sz w:val="26"/>
          <w:szCs w:val="26"/>
        </w:rPr>
        <w:t>.</w:t>
      </w:r>
      <w:r w:rsidR="00051DF1">
        <w:rPr>
          <w:iCs/>
          <w:sz w:val="26"/>
          <w:szCs w:val="26"/>
        </w:rPr>
        <w:t xml:space="preserve"> Lập </w:t>
      </w:r>
      <w:r w:rsidR="00C24C14">
        <w:rPr>
          <w:iCs/>
          <w:sz w:val="26"/>
          <w:szCs w:val="26"/>
        </w:rPr>
        <w:t>hồ sơ gửi về Hội đồng Thi đua - Khen thưởng Trường.</w:t>
      </w:r>
    </w:p>
    <w:p w14:paraId="479D9C99" w14:textId="58DC0DDA" w:rsidR="00FB79C3" w:rsidRDefault="00FB79C3" w:rsidP="00254A6C">
      <w:pPr>
        <w:spacing w:before="60" w:line="288" w:lineRule="auto"/>
        <w:rPr>
          <w:iCs/>
          <w:sz w:val="26"/>
          <w:szCs w:val="26"/>
        </w:rPr>
      </w:pPr>
      <w:r>
        <w:rPr>
          <w:iCs/>
          <w:sz w:val="26"/>
          <w:szCs w:val="26"/>
        </w:rPr>
        <w:tab/>
        <w:t xml:space="preserve">2. Hội đồng Thi đua </w:t>
      </w:r>
      <w:r w:rsidR="00EE0A84">
        <w:rPr>
          <w:iCs/>
          <w:sz w:val="26"/>
          <w:szCs w:val="26"/>
        </w:rPr>
        <w:t>-</w:t>
      </w:r>
      <w:r>
        <w:rPr>
          <w:iCs/>
          <w:sz w:val="26"/>
          <w:szCs w:val="26"/>
        </w:rPr>
        <w:t xml:space="preserve"> Khen thưởng Trường</w:t>
      </w:r>
      <w:r w:rsidR="00C43096">
        <w:rPr>
          <w:iCs/>
          <w:sz w:val="26"/>
          <w:szCs w:val="26"/>
        </w:rPr>
        <w:t>.</w:t>
      </w:r>
    </w:p>
    <w:p w14:paraId="17F5D3B8" w14:textId="6992CC78" w:rsidR="00B36F82" w:rsidRDefault="00FB79C3" w:rsidP="00254A6C">
      <w:pPr>
        <w:spacing w:before="60" w:line="288" w:lineRule="auto"/>
        <w:jc w:val="both"/>
        <w:rPr>
          <w:iCs/>
          <w:sz w:val="26"/>
          <w:szCs w:val="26"/>
        </w:rPr>
      </w:pPr>
      <w:r>
        <w:rPr>
          <w:iCs/>
          <w:sz w:val="26"/>
          <w:szCs w:val="26"/>
        </w:rPr>
        <w:tab/>
      </w:r>
      <w:r w:rsidR="00295079">
        <w:rPr>
          <w:iCs/>
          <w:sz w:val="26"/>
          <w:szCs w:val="26"/>
        </w:rPr>
        <w:t>a)</w:t>
      </w:r>
      <w:r w:rsidR="00ED335E">
        <w:rPr>
          <w:iCs/>
          <w:sz w:val="26"/>
          <w:szCs w:val="26"/>
        </w:rPr>
        <w:t xml:space="preserve"> </w:t>
      </w:r>
      <w:r>
        <w:rPr>
          <w:iCs/>
          <w:sz w:val="26"/>
          <w:szCs w:val="26"/>
        </w:rPr>
        <w:t xml:space="preserve">Căn cứ </w:t>
      </w:r>
      <w:r w:rsidR="00486129">
        <w:rPr>
          <w:iCs/>
          <w:sz w:val="26"/>
          <w:szCs w:val="26"/>
        </w:rPr>
        <w:t xml:space="preserve">tiêu chuẩn và </w:t>
      </w:r>
      <w:r>
        <w:rPr>
          <w:iCs/>
          <w:sz w:val="26"/>
          <w:szCs w:val="26"/>
        </w:rPr>
        <w:t xml:space="preserve">danh sách các nhà giáo được các đơn vị đề cử, bình chọn, Hội đồng </w:t>
      </w:r>
      <w:r w:rsidR="00B36F82">
        <w:rPr>
          <w:iCs/>
          <w:sz w:val="26"/>
          <w:szCs w:val="26"/>
        </w:rPr>
        <w:t xml:space="preserve">xem xét, </w:t>
      </w:r>
      <w:r w:rsidR="00B36F82">
        <w:rPr>
          <w:iCs/>
          <w:sz w:val="26"/>
          <w:szCs w:val="26"/>
        </w:rPr>
        <w:t>giới thiệu, bình chọn “Nhà giáo tiêu biểu của năm”</w:t>
      </w:r>
      <w:r w:rsidR="00B36F82">
        <w:rPr>
          <w:iCs/>
          <w:sz w:val="26"/>
          <w:szCs w:val="26"/>
        </w:rPr>
        <w:t>:</w:t>
      </w:r>
    </w:p>
    <w:p w14:paraId="35720194" w14:textId="77777777" w:rsidR="00727EBF" w:rsidRDefault="00B36F82" w:rsidP="00B36F82">
      <w:pPr>
        <w:spacing w:before="60" w:line="288" w:lineRule="auto"/>
        <w:ind w:firstLine="720"/>
        <w:jc w:val="both"/>
        <w:rPr>
          <w:iCs/>
          <w:sz w:val="26"/>
          <w:szCs w:val="26"/>
        </w:rPr>
      </w:pPr>
      <w:r>
        <w:rPr>
          <w:iCs/>
          <w:sz w:val="26"/>
          <w:szCs w:val="26"/>
        </w:rPr>
        <w:t>-</w:t>
      </w:r>
      <w:r w:rsidR="00FB79C3">
        <w:rPr>
          <w:iCs/>
          <w:sz w:val="26"/>
          <w:szCs w:val="26"/>
        </w:rPr>
        <w:t xml:space="preserve"> </w:t>
      </w:r>
      <w:r>
        <w:rPr>
          <w:iCs/>
          <w:sz w:val="26"/>
          <w:szCs w:val="26"/>
        </w:rPr>
        <w:t xml:space="preserve">Xem xét, </w:t>
      </w:r>
      <w:r>
        <w:rPr>
          <w:iCs/>
          <w:sz w:val="26"/>
          <w:szCs w:val="26"/>
        </w:rPr>
        <w:t>bình chọn</w:t>
      </w:r>
      <w:r>
        <w:rPr>
          <w:iCs/>
          <w:sz w:val="26"/>
          <w:szCs w:val="26"/>
        </w:rPr>
        <w:t xml:space="preserve"> tối đa</w:t>
      </w:r>
      <w:r>
        <w:rPr>
          <w:iCs/>
          <w:sz w:val="26"/>
          <w:szCs w:val="26"/>
        </w:rPr>
        <w:t xml:space="preserve"> </w:t>
      </w:r>
      <w:r w:rsidR="002A4123">
        <w:rPr>
          <w:iCs/>
          <w:sz w:val="26"/>
          <w:szCs w:val="26"/>
        </w:rPr>
        <w:t xml:space="preserve">06 </w:t>
      </w:r>
      <w:r>
        <w:rPr>
          <w:iCs/>
          <w:sz w:val="26"/>
          <w:szCs w:val="26"/>
        </w:rPr>
        <w:t>“Nhà giáo tiêu biểu của năm”</w:t>
      </w:r>
      <w:r w:rsidR="002A4123">
        <w:rPr>
          <w:iCs/>
          <w:sz w:val="26"/>
          <w:szCs w:val="26"/>
        </w:rPr>
        <w:t xml:space="preserve"> </w:t>
      </w:r>
      <w:r w:rsidR="00727EBF">
        <w:rPr>
          <w:iCs/>
          <w:sz w:val="26"/>
          <w:szCs w:val="26"/>
        </w:rPr>
        <w:t xml:space="preserve">cấp Trường. </w:t>
      </w:r>
    </w:p>
    <w:p w14:paraId="43C02AA6" w14:textId="4ABDF740" w:rsidR="00ED335E" w:rsidRDefault="00727EBF" w:rsidP="00B36F82">
      <w:pPr>
        <w:spacing w:before="60" w:line="288" w:lineRule="auto"/>
        <w:ind w:firstLine="720"/>
        <w:jc w:val="both"/>
        <w:rPr>
          <w:iCs/>
          <w:sz w:val="26"/>
          <w:szCs w:val="26"/>
        </w:rPr>
      </w:pPr>
      <w:r>
        <w:rPr>
          <w:iCs/>
          <w:sz w:val="26"/>
          <w:szCs w:val="26"/>
        </w:rPr>
        <w:t xml:space="preserve">- </w:t>
      </w:r>
      <w:r w:rsidR="007A5E78">
        <w:rPr>
          <w:iCs/>
          <w:sz w:val="26"/>
          <w:szCs w:val="26"/>
        </w:rPr>
        <w:t>T</w:t>
      </w:r>
      <w:r>
        <w:rPr>
          <w:iCs/>
          <w:sz w:val="26"/>
          <w:szCs w:val="26"/>
        </w:rPr>
        <w:t>hống nhất g</w:t>
      </w:r>
      <w:r w:rsidR="00FB79C3">
        <w:rPr>
          <w:iCs/>
          <w:sz w:val="26"/>
          <w:szCs w:val="26"/>
        </w:rPr>
        <w:t xml:space="preserve">iới thiệu </w:t>
      </w:r>
      <w:r>
        <w:rPr>
          <w:iCs/>
          <w:sz w:val="26"/>
          <w:szCs w:val="26"/>
        </w:rPr>
        <w:t xml:space="preserve">tối đa </w:t>
      </w:r>
      <w:r w:rsidR="00FB79C3">
        <w:rPr>
          <w:iCs/>
          <w:sz w:val="26"/>
          <w:szCs w:val="26"/>
        </w:rPr>
        <w:t xml:space="preserve">01 nhà giáo tiêu biểu </w:t>
      </w:r>
      <w:r w:rsidR="00C833B9">
        <w:rPr>
          <w:iCs/>
          <w:sz w:val="26"/>
          <w:szCs w:val="26"/>
        </w:rPr>
        <w:t xml:space="preserve">nhất </w:t>
      </w:r>
      <w:r w:rsidR="00FB79C3">
        <w:rPr>
          <w:iCs/>
          <w:sz w:val="26"/>
          <w:szCs w:val="26"/>
        </w:rPr>
        <w:t>đề nghị Bộ Giáo dục và Đào tạo tuyên dương</w:t>
      </w:r>
      <w:r w:rsidR="00C07718">
        <w:rPr>
          <w:iCs/>
          <w:sz w:val="26"/>
          <w:szCs w:val="26"/>
        </w:rPr>
        <w:t>.</w:t>
      </w:r>
    </w:p>
    <w:p w14:paraId="0CD73852" w14:textId="1DDF556B" w:rsidR="00ED335E" w:rsidRDefault="00ED335E" w:rsidP="00254A6C">
      <w:pPr>
        <w:spacing w:before="60" w:line="288" w:lineRule="auto"/>
        <w:jc w:val="both"/>
        <w:rPr>
          <w:iCs/>
          <w:sz w:val="26"/>
          <w:szCs w:val="26"/>
        </w:rPr>
      </w:pPr>
      <w:r>
        <w:rPr>
          <w:iCs/>
          <w:sz w:val="26"/>
          <w:szCs w:val="26"/>
        </w:rPr>
        <w:tab/>
      </w:r>
      <w:r w:rsidR="00295079">
        <w:rPr>
          <w:iCs/>
          <w:sz w:val="26"/>
          <w:szCs w:val="26"/>
        </w:rPr>
        <w:t>b)</w:t>
      </w:r>
      <w:r>
        <w:rPr>
          <w:iCs/>
          <w:sz w:val="26"/>
          <w:szCs w:val="26"/>
        </w:rPr>
        <w:t xml:space="preserve"> Công khai danh sách nhà giáo được lựa chọn, tuyên dương trên website Trường</w:t>
      </w:r>
      <w:r w:rsidR="00D4282F">
        <w:rPr>
          <w:iCs/>
          <w:sz w:val="26"/>
          <w:szCs w:val="26"/>
        </w:rPr>
        <w:t xml:space="preserve"> trong vòng </w:t>
      </w:r>
      <w:r w:rsidR="00D4282F">
        <w:rPr>
          <w:iCs/>
          <w:sz w:val="26"/>
          <w:szCs w:val="26"/>
        </w:rPr>
        <w:t>7 ngày làm việc</w:t>
      </w:r>
      <w:r w:rsidR="007F64B0">
        <w:rPr>
          <w:iCs/>
          <w:sz w:val="26"/>
          <w:szCs w:val="26"/>
        </w:rPr>
        <w:t xml:space="preserve"> trước khi lập hồ sơ gửi Bộ Giáo dục và Đào tạo </w:t>
      </w:r>
      <w:r w:rsidR="001666DB">
        <w:rPr>
          <w:iCs/>
          <w:sz w:val="26"/>
          <w:szCs w:val="26"/>
        </w:rPr>
        <w:t xml:space="preserve">(đối với nhà giáo đề nghị Bộ Giáo dục và Đào tạo tuyên dương) </w:t>
      </w:r>
      <w:r w:rsidR="007F64B0">
        <w:rPr>
          <w:iCs/>
          <w:sz w:val="26"/>
          <w:szCs w:val="26"/>
        </w:rPr>
        <w:t>và ra Quyết định công nhận</w:t>
      </w:r>
      <w:r w:rsidR="00D64CB1">
        <w:rPr>
          <w:iCs/>
          <w:sz w:val="26"/>
          <w:szCs w:val="26"/>
        </w:rPr>
        <w:t xml:space="preserve"> (đối với các nhà giáo được Nhà trường tuyên dương)</w:t>
      </w:r>
      <w:r>
        <w:rPr>
          <w:iCs/>
          <w:sz w:val="26"/>
          <w:szCs w:val="26"/>
        </w:rPr>
        <w:t>.</w:t>
      </w:r>
    </w:p>
    <w:p w14:paraId="6B394986" w14:textId="13564433" w:rsidR="00ED335E" w:rsidRDefault="00ED335E" w:rsidP="00254A6C">
      <w:pPr>
        <w:spacing w:before="60" w:line="288" w:lineRule="auto"/>
        <w:jc w:val="both"/>
        <w:rPr>
          <w:iCs/>
          <w:sz w:val="26"/>
          <w:szCs w:val="26"/>
        </w:rPr>
      </w:pPr>
      <w:r>
        <w:rPr>
          <w:iCs/>
          <w:sz w:val="26"/>
          <w:szCs w:val="26"/>
        </w:rPr>
        <w:tab/>
        <w:t xml:space="preserve">3. </w:t>
      </w:r>
      <w:r w:rsidR="007B5004">
        <w:rPr>
          <w:iCs/>
          <w:sz w:val="26"/>
          <w:szCs w:val="26"/>
        </w:rPr>
        <w:t>Thường trực Hội đồng Thi đua - Khen thưởng có trách nhiệm: xây dựng kế hoạch, tham mưu cho Hiệu trưởng triển khai hoạt động này; là đầu mối tiếp nhận hồ sơ, phối hợp với các đơn vị liên quan thẩm định, trình hồ sơ cho Hội đồng Thi đua - Khen thưởng xem xét, quyết định.</w:t>
      </w:r>
    </w:p>
    <w:p w14:paraId="43D7BF95" w14:textId="430C4408" w:rsidR="00ED335E" w:rsidRPr="00416AED" w:rsidRDefault="00ED335E" w:rsidP="00254A6C">
      <w:pPr>
        <w:spacing w:before="60" w:line="288" w:lineRule="auto"/>
        <w:ind w:firstLine="720"/>
        <w:jc w:val="both"/>
        <w:rPr>
          <w:b/>
          <w:bCs/>
          <w:iCs/>
          <w:sz w:val="26"/>
          <w:szCs w:val="26"/>
        </w:rPr>
      </w:pPr>
      <w:r w:rsidRPr="00416AED">
        <w:rPr>
          <w:b/>
          <w:bCs/>
          <w:iCs/>
          <w:sz w:val="26"/>
          <w:szCs w:val="26"/>
        </w:rPr>
        <w:t>VI. HỒ SƠ</w:t>
      </w:r>
      <w:r w:rsidR="00C03CC2">
        <w:rPr>
          <w:b/>
          <w:bCs/>
          <w:iCs/>
          <w:sz w:val="26"/>
          <w:szCs w:val="26"/>
        </w:rPr>
        <w:t>, THỜI GIAN</w:t>
      </w:r>
      <w:r w:rsidRPr="00416AED">
        <w:rPr>
          <w:b/>
          <w:bCs/>
          <w:iCs/>
          <w:sz w:val="26"/>
          <w:szCs w:val="26"/>
        </w:rPr>
        <w:t xml:space="preserve"> ĐỀ NGHỊ BÌNH CHỌN</w:t>
      </w:r>
    </w:p>
    <w:p w14:paraId="00ADA95C" w14:textId="0616B9B2" w:rsidR="00ED335E" w:rsidRDefault="00ED335E" w:rsidP="00254A6C">
      <w:pPr>
        <w:spacing w:before="60" w:line="288" w:lineRule="auto"/>
        <w:ind w:firstLine="720"/>
        <w:jc w:val="both"/>
        <w:rPr>
          <w:iCs/>
          <w:sz w:val="26"/>
          <w:szCs w:val="26"/>
        </w:rPr>
      </w:pPr>
      <w:r>
        <w:rPr>
          <w:iCs/>
          <w:sz w:val="26"/>
          <w:szCs w:val="26"/>
        </w:rPr>
        <w:t>1. Hồ sơ đề nghị bình chọn</w:t>
      </w:r>
    </w:p>
    <w:p w14:paraId="5A62094A" w14:textId="7393AAD2" w:rsidR="00ED335E" w:rsidRDefault="00ED335E" w:rsidP="00254A6C">
      <w:pPr>
        <w:spacing w:before="60" w:line="288" w:lineRule="auto"/>
        <w:ind w:firstLine="720"/>
        <w:jc w:val="both"/>
        <w:rPr>
          <w:iCs/>
          <w:sz w:val="26"/>
          <w:szCs w:val="26"/>
        </w:rPr>
      </w:pPr>
      <w:r>
        <w:rPr>
          <w:iCs/>
          <w:sz w:val="26"/>
          <w:szCs w:val="26"/>
        </w:rPr>
        <w:t>a) Tờ trình của đơn vị</w:t>
      </w:r>
      <w:r w:rsidR="00295079">
        <w:rPr>
          <w:iCs/>
          <w:sz w:val="26"/>
          <w:szCs w:val="26"/>
        </w:rPr>
        <w:t>;</w:t>
      </w:r>
    </w:p>
    <w:p w14:paraId="7359DE23" w14:textId="588B528A" w:rsidR="00F72431" w:rsidRDefault="00ED335E" w:rsidP="00254A6C">
      <w:pPr>
        <w:spacing w:before="60" w:line="288" w:lineRule="auto"/>
        <w:ind w:firstLine="720"/>
        <w:jc w:val="both"/>
        <w:rPr>
          <w:iCs/>
          <w:sz w:val="26"/>
          <w:szCs w:val="26"/>
        </w:rPr>
      </w:pPr>
      <w:r>
        <w:rPr>
          <w:iCs/>
          <w:sz w:val="26"/>
          <w:szCs w:val="26"/>
        </w:rPr>
        <w:t xml:space="preserve">b) Bản tóm tắt thành tích của từng cá nhân được đề cử, trong đó nêu rõ những việc làm cụ thể, thành tích đặc biệt xuất sắc đã đạt được trong năm và minh chứng </w:t>
      </w:r>
      <w:r w:rsidR="00F72431">
        <w:rPr>
          <w:iCs/>
          <w:sz w:val="26"/>
          <w:szCs w:val="26"/>
        </w:rPr>
        <w:t>kèm theo</w:t>
      </w:r>
      <w:r w:rsidR="002D550C">
        <w:rPr>
          <w:iCs/>
          <w:sz w:val="26"/>
          <w:szCs w:val="26"/>
        </w:rPr>
        <w:t>.</w:t>
      </w:r>
    </w:p>
    <w:p w14:paraId="1841CC48" w14:textId="7614F069" w:rsidR="00047873" w:rsidRDefault="00F72431" w:rsidP="00254A6C">
      <w:pPr>
        <w:spacing w:before="60" w:line="288" w:lineRule="auto"/>
        <w:ind w:firstLine="709"/>
        <w:jc w:val="both"/>
        <w:rPr>
          <w:iCs/>
          <w:sz w:val="26"/>
          <w:szCs w:val="26"/>
        </w:rPr>
      </w:pPr>
      <w:r>
        <w:rPr>
          <w:iCs/>
          <w:sz w:val="26"/>
          <w:szCs w:val="26"/>
        </w:rPr>
        <w:t>2. Thời gian</w:t>
      </w:r>
    </w:p>
    <w:p w14:paraId="33153B19" w14:textId="05D9C848" w:rsidR="00DC0132" w:rsidRDefault="00190BE3" w:rsidP="00254A6C">
      <w:pPr>
        <w:spacing w:before="60" w:line="288" w:lineRule="auto"/>
        <w:ind w:firstLine="709"/>
        <w:jc w:val="both"/>
        <w:rPr>
          <w:iCs/>
          <w:sz w:val="26"/>
          <w:szCs w:val="26"/>
        </w:rPr>
      </w:pPr>
      <w:r>
        <w:rPr>
          <w:iCs/>
          <w:sz w:val="26"/>
          <w:szCs w:val="26"/>
        </w:rPr>
        <w:lastRenderedPageBreak/>
        <w:t>a)</w:t>
      </w:r>
      <w:r w:rsidR="00F72431">
        <w:rPr>
          <w:iCs/>
          <w:sz w:val="26"/>
          <w:szCs w:val="26"/>
        </w:rPr>
        <w:t xml:space="preserve"> </w:t>
      </w:r>
      <w:r w:rsidR="00047873">
        <w:rPr>
          <w:iCs/>
          <w:sz w:val="26"/>
          <w:szCs w:val="26"/>
        </w:rPr>
        <w:t xml:space="preserve">Các đơn vị trong toàn trường tổ chức bình chọn, gửi hồ sơ về Trường </w:t>
      </w:r>
      <w:r w:rsidR="00DC0132">
        <w:rPr>
          <w:iCs/>
          <w:sz w:val="26"/>
          <w:szCs w:val="26"/>
        </w:rPr>
        <w:t xml:space="preserve">(qua thường trực Hội đồng Thi đua </w:t>
      </w:r>
      <w:r w:rsidR="00497E9D">
        <w:rPr>
          <w:iCs/>
          <w:sz w:val="26"/>
          <w:szCs w:val="26"/>
        </w:rPr>
        <w:t>-</w:t>
      </w:r>
      <w:r w:rsidR="00DC0132">
        <w:rPr>
          <w:iCs/>
          <w:sz w:val="26"/>
          <w:szCs w:val="26"/>
        </w:rPr>
        <w:t xml:space="preserve"> Khen thưởng, b</w:t>
      </w:r>
      <w:r w:rsidR="00DC0132">
        <w:rPr>
          <w:iCs/>
          <w:sz w:val="26"/>
          <w:szCs w:val="26"/>
        </w:rPr>
        <w:t xml:space="preserve">ản word gửi qua địa chỉ email: </w:t>
      </w:r>
      <w:hyperlink r:id="rId7" w:history="1">
        <w:r w:rsidR="00DC0132" w:rsidRPr="00C9703A">
          <w:rPr>
            <w:rStyle w:val="Hyperlink"/>
            <w:iCs/>
            <w:sz w:val="26"/>
            <w:szCs w:val="26"/>
          </w:rPr>
          <w:t>office@vinhuni.edu.vn</w:t>
        </w:r>
      </w:hyperlink>
      <w:r w:rsidR="00DC0132">
        <w:rPr>
          <w:iCs/>
          <w:sz w:val="26"/>
          <w:szCs w:val="26"/>
        </w:rPr>
        <w:t>.</w:t>
      </w:r>
      <w:r w:rsidR="00DC0132">
        <w:rPr>
          <w:iCs/>
          <w:sz w:val="26"/>
          <w:szCs w:val="26"/>
        </w:rPr>
        <w:t xml:space="preserve">) </w:t>
      </w:r>
      <w:r w:rsidR="00047873">
        <w:rPr>
          <w:iCs/>
          <w:sz w:val="26"/>
          <w:szCs w:val="26"/>
        </w:rPr>
        <w:t>t</w:t>
      </w:r>
      <w:r w:rsidR="00F72431">
        <w:rPr>
          <w:iCs/>
          <w:sz w:val="26"/>
          <w:szCs w:val="26"/>
        </w:rPr>
        <w:t xml:space="preserve">rước ngày </w:t>
      </w:r>
      <w:r w:rsidR="00DC0132">
        <w:rPr>
          <w:iCs/>
          <w:sz w:val="26"/>
          <w:szCs w:val="26"/>
        </w:rPr>
        <w:t>1</w:t>
      </w:r>
      <w:r w:rsidR="002073AE">
        <w:rPr>
          <w:iCs/>
          <w:sz w:val="26"/>
          <w:szCs w:val="26"/>
        </w:rPr>
        <w:t>0</w:t>
      </w:r>
      <w:r w:rsidR="00F72431">
        <w:rPr>
          <w:iCs/>
          <w:sz w:val="26"/>
          <w:szCs w:val="26"/>
        </w:rPr>
        <w:t>/8 hàng năm</w:t>
      </w:r>
      <w:r>
        <w:rPr>
          <w:iCs/>
          <w:sz w:val="26"/>
          <w:szCs w:val="26"/>
        </w:rPr>
        <w:t>;</w:t>
      </w:r>
    </w:p>
    <w:p w14:paraId="420AEB74" w14:textId="4F881D9F" w:rsidR="00120F4E" w:rsidRDefault="00190BE3" w:rsidP="00254A6C">
      <w:pPr>
        <w:spacing w:before="60" w:line="288" w:lineRule="auto"/>
        <w:ind w:firstLine="709"/>
        <w:jc w:val="both"/>
        <w:rPr>
          <w:iCs/>
          <w:sz w:val="26"/>
          <w:szCs w:val="26"/>
        </w:rPr>
      </w:pPr>
      <w:r>
        <w:rPr>
          <w:iCs/>
          <w:sz w:val="26"/>
          <w:szCs w:val="26"/>
        </w:rPr>
        <w:t>b)</w:t>
      </w:r>
      <w:r w:rsidR="00055E83">
        <w:rPr>
          <w:iCs/>
          <w:sz w:val="26"/>
          <w:szCs w:val="26"/>
        </w:rPr>
        <w:t xml:space="preserve"> </w:t>
      </w:r>
      <w:r w:rsidR="00055E83">
        <w:rPr>
          <w:iCs/>
          <w:sz w:val="26"/>
          <w:szCs w:val="26"/>
        </w:rPr>
        <w:t>Hội đồng Thi đua - Khen thưởng</w:t>
      </w:r>
      <w:r w:rsidR="00055E83">
        <w:rPr>
          <w:iCs/>
          <w:sz w:val="26"/>
          <w:szCs w:val="26"/>
        </w:rPr>
        <w:t xml:space="preserve"> họp đề cử, bình chọn </w:t>
      </w:r>
      <w:r w:rsidR="00120F4E">
        <w:rPr>
          <w:iCs/>
          <w:sz w:val="26"/>
          <w:szCs w:val="26"/>
        </w:rPr>
        <w:t>trước ngày 2</w:t>
      </w:r>
      <w:r w:rsidR="00321051">
        <w:rPr>
          <w:iCs/>
          <w:sz w:val="26"/>
          <w:szCs w:val="26"/>
        </w:rPr>
        <w:t>0</w:t>
      </w:r>
      <w:r w:rsidR="00120F4E">
        <w:rPr>
          <w:iCs/>
          <w:sz w:val="26"/>
          <w:szCs w:val="26"/>
        </w:rPr>
        <w:t>/8 hàng năm</w:t>
      </w:r>
      <w:r>
        <w:rPr>
          <w:iCs/>
          <w:sz w:val="26"/>
          <w:szCs w:val="26"/>
        </w:rPr>
        <w:t>;</w:t>
      </w:r>
    </w:p>
    <w:p w14:paraId="58852AB8" w14:textId="1CB5B2BB" w:rsidR="0047466C" w:rsidRDefault="00190BE3" w:rsidP="00254A6C">
      <w:pPr>
        <w:spacing w:before="60" w:line="288" w:lineRule="auto"/>
        <w:ind w:firstLine="709"/>
        <w:jc w:val="both"/>
        <w:rPr>
          <w:iCs/>
          <w:sz w:val="26"/>
          <w:szCs w:val="26"/>
        </w:rPr>
      </w:pPr>
      <w:r>
        <w:rPr>
          <w:iCs/>
          <w:sz w:val="26"/>
          <w:szCs w:val="26"/>
        </w:rPr>
        <w:t>c)</w:t>
      </w:r>
      <w:r w:rsidR="00120F4E">
        <w:rPr>
          <w:iCs/>
          <w:sz w:val="26"/>
          <w:szCs w:val="26"/>
        </w:rPr>
        <w:t xml:space="preserve"> </w:t>
      </w:r>
      <w:r w:rsidR="00C94842">
        <w:rPr>
          <w:iCs/>
          <w:sz w:val="26"/>
          <w:szCs w:val="26"/>
        </w:rPr>
        <w:t xml:space="preserve">Thường trực </w:t>
      </w:r>
      <w:r w:rsidR="00C94842">
        <w:rPr>
          <w:iCs/>
          <w:sz w:val="26"/>
          <w:szCs w:val="26"/>
        </w:rPr>
        <w:t>Hội đồng Thi đua - Khen thưởng</w:t>
      </w:r>
      <w:r w:rsidR="00C94842">
        <w:rPr>
          <w:iCs/>
          <w:sz w:val="26"/>
          <w:szCs w:val="26"/>
        </w:rPr>
        <w:t xml:space="preserve"> h</w:t>
      </w:r>
      <w:r w:rsidR="00120F4E">
        <w:rPr>
          <w:iCs/>
          <w:sz w:val="26"/>
          <w:szCs w:val="26"/>
        </w:rPr>
        <w:t>oàn thiện hồ sơ gửi Bộ Giáo dục và Đào tạo (</w:t>
      </w:r>
      <w:r w:rsidR="00120F4E">
        <w:rPr>
          <w:iCs/>
          <w:sz w:val="26"/>
          <w:szCs w:val="26"/>
        </w:rPr>
        <w:t>đối với nhà giáo đề nghị Bộ Giáo dục và Đào tạo tuyên dương</w:t>
      </w:r>
      <w:r w:rsidR="00120F4E">
        <w:rPr>
          <w:iCs/>
          <w:sz w:val="26"/>
          <w:szCs w:val="26"/>
        </w:rPr>
        <w:t xml:space="preserve">), tham mưu Quyết định công nhận </w:t>
      </w:r>
      <w:r w:rsidR="00120F4E">
        <w:rPr>
          <w:iCs/>
          <w:sz w:val="26"/>
          <w:szCs w:val="26"/>
        </w:rPr>
        <w:t>(đối với các nhà giáo được Nhà trường tuyên dương)</w:t>
      </w:r>
      <w:r w:rsidR="00120F4E">
        <w:rPr>
          <w:iCs/>
          <w:sz w:val="26"/>
          <w:szCs w:val="26"/>
        </w:rPr>
        <w:t xml:space="preserve"> trước ngày 30/8 hàng năm</w:t>
      </w:r>
      <w:r w:rsidR="00C94842">
        <w:rPr>
          <w:iCs/>
          <w:sz w:val="26"/>
          <w:szCs w:val="26"/>
        </w:rPr>
        <w:t>.</w:t>
      </w:r>
    </w:p>
    <w:p w14:paraId="5D095148" w14:textId="3B30136E" w:rsidR="0073036F" w:rsidRPr="00F457F4" w:rsidRDefault="008F11C6" w:rsidP="00F457F4">
      <w:pPr>
        <w:spacing w:before="60" w:line="288" w:lineRule="auto"/>
        <w:ind w:firstLine="709"/>
        <w:jc w:val="both"/>
        <w:rPr>
          <w:sz w:val="26"/>
          <w:szCs w:val="26"/>
        </w:rPr>
      </w:pPr>
      <w:r>
        <w:rPr>
          <w:sz w:val="26"/>
          <w:szCs w:val="26"/>
        </w:rPr>
        <w:t xml:space="preserve">Quy chế này có hiệu lực kể từ ngày ký ban hành. </w:t>
      </w:r>
      <w:r w:rsidR="00943E88">
        <w:rPr>
          <w:sz w:val="26"/>
          <w:szCs w:val="26"/>
        </w:rPr>
        <w:t xml:space="preserve">Trong quá trình thực hiện Quy chế này, nếu có khó khăn, vướng mắc cần làm rõ, đề nghị liên hệ với </w:t>
      </w:r>
      <w:r w:rsidR="00252A81">
        <w:rPr>
          <w:sz w:val="26"/>
          <w:szCs w:val="26"/>
        </w:rPr>
        <w:t xml:space="preserve">Thường trực </w:t>
      </w:r>
      <w:r w:rsidR="00252A81">
        <w:rPr>
          <w:iCs/>
          <w:sz w:val="26"/>
          <w:szCs w:val="26"/>
        </w:rPr>
        <w:t>Hội đồng Thi đua - Khen thưởng</w:t>
      </w:r>
      <w:r w:rsidR="00943E88">
        <w:rPr>
          <w:sz w:val="26"/>
          <w:szCs w:val="26"/>
        </w:rPr>
        <w:t xml:space="preserve"> để phối hợp xử lý</w:t>
      </w:r>
      <w:r w:rsidR="005739E3" w:rsidRPr="002D6C9D">
        <w:rPr>
          <w:sz w:val="26"/>
          <w:szCs w:val="26"/>
        </w:rPr>
        <w:t>./.</w:t>
      </w:r>
    </w:p>
    <w:sectPr w:rsidR="0073036F" w:rsidRPr="00F457F4" w:rsidSect="002A1138">
      <w:headerReference w:type="default" r:id="rId8"/>
      <w:footerReference w:type="default" r:id="rId9"/>
      <w:pgSz w:w="11907" w:h="16840" w:code="9"/>
      <w:pgMar w:top="1134" w:right="1134" w:bottom="1134" w:left="1701" w:header="426"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1426" w14:textId="77777777" w:rsidR="00E67693" w:rsidRDefault="00E67693">
      <w:r>
        <w:separator/>
      </w:r>
    </w:p>
  </w:endnote>
  <w:endnote w:type="continuationSeparator" w:id="0">
    <w:p w14:paraId="3B652A70" w14:textId="77777777" w:rsidR="00E67693" w:rsidRDefault="00E6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1E37" w14:textId="77777777" w:rsidR="003968EE" w:rsidRDefault="00000000">
    <w:pPr>
      <w:pStyle w:val="Footer"/>
      <w:jc w:val="center"/>
    </w:pPr>
  </w:p>
  <w:p w14:paraId="6DF80503" w14:textId="77777777" w:rsidR="002549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E396" w14:textId="77777777" w:rsidR="00E67693" w:rsidRDefault="00E67693">
      <w:r>
        <w:separator/>
      </w:r>
    </w:p>
  </w:footnote>
  <w:footnote w:type="continuationSeparator" w:id="0">
    <w:p w14:paraId="401152B9" w14:textId="77777777" w:rsidR="00E67693" w:rsidRDefault="00E6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501"/>
      <w:docPartObj>
        <w:docPartGallery w:val="Page Numbers (Top of Page)"/>
        <w:docPartUnique/>
      </w:docPartObj>
    </w:sdtPr>
    <w:sdtEndPr>
      <w:rPr>
        <w:sz w:val="26"/>
        <w:szCs w:val="26"/>
      </w:rPr>
    </w:sdtEndPr>
    <w:sdtContent>
      <w:p w14:paraId="428D26E3" w14:textId="77777777" w:rsidR="00094593" w:rsidRPr="00340EE2" w:rsidRDefault="00000000">
        <w:pPr>
          <w:pStyle w:val="Header"/>
          <w:jc w:val="center"/>
          <w:rPr>
            <w:sz w:val="26"/>
            <w:szCs w:val="26"/>
          </w:rPr>
        </w:pPr>
        <w:r w:rsidRPr="00340EE2">
          <w:rPr>
            <w:sz w:val="26"/>
            <w:szCs w:val="26"/>
          </w:rPr>
          <w:fldChar w:fldCharType="begin"/>
        </w:r>
        <w:r w:rsidRPr="00340EE2">
          <w:rPr>
            <w:sz w:val="26"/>
            <w:szCs w:val="26"/>
          </w:rPr>
          <w:instrText>PAGE   \* MERGEFORMAT</w:instrText>
        </w:r>
        <w:r w:rsidRPr="00340EE2">
          <w:rPr>
            <w:sz w:val="26"/>
            <w:szCs w:val="26"/>
          </w:rPr>
          <w:fldChar w:fldCharType="separate"/>
        </w:r>
        <w:r w:rsidRPr="00340EE2">
          <w:rPr>
            <w:sz w:val="26"/>
            <w:szCs w:val="26"/>
            <w:lang w:val="vi-VN"/>
          </w:rPr>
          <w:t>2</w:t>
        </w:r>
        <w:r w:rsidRPr="00340EE2">
          <w:rPr>
            <w:sz w:val="26"/>
            <w:szCs w:val="26"/>
          </w:rPr>
          <w:fldChar w:fldCharType="end"/>
        </w:r>
      </w:p>
    </w:sdtContent>
  </w:sdt>
  <w:p w14:paraId="3C19990C" w14:textId="77777777" w:rsidR="0009459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B02"/>
    <w:multiLevelType w:val="hybridMultilevel"/>
    <w:tmpl w:val="7138ECA4"/>
    <w:lvl w:ilvl="0" w:tplc="993AE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5704C"/>
    <w:multiLevelType w:val="hybridMultilevel"/>
    <w:tmpl w:val="72DCC5E0"/>
    <w:lvl w:ilvl="0" w:tplc="6D689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6848C8"/>
    <w:multiLevelType w:val="hybridMultilevel"/>
    <w:tmpl w:val="9E6C15C6"/>
    <w:lvl w:ilvl="0" w:tplc="7A3CB19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55BA6"/>
    <w:multiLevelType w:val="hybridMultilevel"/>
    <w:tmpl w:val="49E08120"/>
    <w:lvl w:ilvl="0" w:tplc="571EB3F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6B4A3D"/>
    <w:multiLevelType w:val="hybridMultilevel"/>
    <w:tmpl w:val="DA80F794"/>
    <w:lvl w:ilvl="0" w:tplc="D5F24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4E7102"/>
    <w:multiLevelType w:val="hybridMultilevel"/>
    <w:tmpl w:val="9D3220CA"/>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E1C4FCB"/>
    <w:multiLevelType w:val="hybridMultilevel"/>
    <w:tmpl w:val="4752A1E6"/>
    <w:lvl w:ilvl="0" w:tplc="B2888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55903"/>
    <w:multiLevelType w:val="hybridMultilevel"/>
    <w:tmpl w:val="24C608E8"/>
    <w:lvl w:ilvl="0" w:tplc="993AE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8A775F"/>
    <w:multiLevelType w:val="hybridMultilevel"/>
    <w:tmpl w:val="55785152"/>
    <w:lvl w:ilvl="0" w:tplc="6C7E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B27B0C"/>
    <w:multiLevelType w:val="hybridMultilevel"/>
    <w:tmpl w:val="A5705112"/>
    <w:lvl w:ilvl="0" w:tplc="BBAEB198">
      <w:start w:val="1"/>
      <w:numFmt w:val="bullet"/>
      <w:lvlText w:val=""/>
      <w:lvlJc w:val="left"/>
      <w:pPr>
        <w:ind w:left="1440" w:hanging="360"/>
      </w:pPr>
      <w:rPr>
        <w:rFonts w:ascii="Symbol" w:hAnsi="Symbol" w:hint="default"/>
      </w:rPr>
    </w:lvl>
    <w:lvl w:ilvl="1" w:tplc="BBAEB1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63051"/>
    <w:multiLevelType w:val="hybridMultilevel"/>
    <w:tmpl w:val="589240D8"/>
    <w:lvl w:ilvl="0" w:tplc="737E0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63151F"/>
    <w:multiLevelType w:val="hybridMultilevel"/>
    <w:tmpl w:val="F176E8B4"/>
    <w:lvl w:ilvl="0" w:tplc="C2B8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7A0C9A"/>
    <w:multiLevelType w:val="hybridMultilevel"/>
    <w:tmpl w:val="BE52E524"/>
    <w:lvl w:ilvl="0" w:tplc="D5F24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2916107">
    <w:abstractNumId w:val="1"/>
  </w:num>
  <w:num w:numId="2" w16cid:durableId="1527139845">
    <w:abstractNumId w:val="4"/>
  </w:num>
  <w:num w:numId="3" w16cid:durableId="1382558651">
    <w:abstractNumId w:val="6"/>
  </w:num>
  <w:num w:numId="4" w16cid:durableId="1486627711">
    <w:abstractNumId w:val="0"/>
  </w:num>
  <w:num w:numId="5" w16cid:durableId="114713023">
    <w:abstractNumId w:val="7"/>
  </w:num>
  <w:num w:numId="6" w16cid:durableId="692026974">
    <w:abstractNumId w:val="11"/>
  </w:num>
  <w:num w:numId="7" w16cid:durableId="957488274">
    <w:abstractNumId w:val="12"/>
  </w:num>
  <w:num w:numId="8" w16cid:durableId="1065421591">
    <w:abstractNumId w:val="9"/>
  </w:num>
  <w:num w:numId="9" w16cid:durableId="590771482">
    <w:abstractNumId w:val="2"/>
  </w:num>
  <w:num w:numId="10" w16cid:durableId="1062945122">
    <w:abstractNumId w:val="3"/>
  </w:num>
  <w:num w:numId="11" w16cid:durableId="186525220">
    <w:abstractNumId w:val="8"/>
  </w:num>
  <w:num w:numId="12" w16cid:durableId="1846675024">
    <w:abstractNumId w:val="10"/>
  </w:num>
  <w:num w:numId="13" w16cid:durableId="1834100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E3"/>
    <w:rsid w:val="00047873"/>
    <w:rsid w:val="00051DF1"/>
    <w:rsid w:val="00055E83"/>
    <w:rsid w:val="000701D6"/>
    <w:rsid w:val="000766C3"/>
    <w:rsid w:val="000D5A79"/>
    <w:rsid w:val="000F0F9F"/>
    <w:rsid w:val="001062D9"/>
    <w:rsid w:val="00120F4E"/>
    <w:rsid w:val="001536C3"/>
    <w:rsid w:val="00160515"/>
    <w:rsid w:val="001666DB"/>
    <w:rsid w:val="001855D6"/>
    <w:rsid w:val="00190BE3"/>
    <w:rsid w:val="002073AE"/>
    <w:rsid w:val="0023608F"/>
    <w:rsid w:val="00252A81"/>
    <w:rsid w:val="00254A6C"/>
    <w:rsid w:val="002604F1"/>
    <w:rsid w:val="002848A6"/>
    <w:rsid w:val="00295079"/>
    <w:rsid w:val="002A4123"/>
    <w:rsid w:val="002B4F5D"/>
    <w:rsid w:val="002D1C50"/>
    <w:rsid w:val="002D550C"/>
    <w:rsid w:val="002E3AD9"/>
    <w:rsid w:val="00315F29"/>
    <w:rsid w:val="00321051"/>
    <w:rsid w:val="00334CA0"/>
    <w:rsid w:val="00392D80"/>
    <w:rsid w:val="003F02F7"/>
    <w:rsid w:val="00406ACE"/>
    <w:rsid w:val="00416AED"/>
    <w:rsid w:val="0044350A"/>
    <w:rsid w:val="00445B5A"/>
    <w:rsid w:val="0045714A"/>
    <w:rsid w:val="0047466C"/>
    <w:rsid w:val="00486129"/>
    <w:rsid w:val="00497A21"/>
    <w:rsid w:val="00497E9D"/>
    <w:rsid w:val="004D013A"/>
    <w:rsid w:val="00532D06"/>
    <w:rsid w:val="005739E3"/>
    <w:rsid w:val="0057522B"/>
    <w:rsid w:val="005B39CB"/>
    <w:rsid w:val="00603232"/>
    <w:rsid w:val="006243C9"/>
    <w:rsid w:val="00635286"/>
    <w:rsid w:val="006B3B38"/>
    <w:rsid w:val="006C0E1A"/>
    <w:rsid w:val="006E4ED5"/>
    <w:rsid w:val="00727EBF"/>
    <w:rsid w:val="0073036F"/>
    <w:rsid w:val="00767362"/>
    <w:rsid w:val="007921EF"/>
    <w:rsid w:val="00792C37"/>
    <w:rsid w:val="007A5E78"/>
    <w:rsid w:val="007B5004"/>
    <w:rsid w:val="007C14E1"/>
    <w:rsid w:val="007C229E"/>
    <w:rsid w:val="007F64B0"/>
    <w:rsid w:val="00813EED"/>
    <w:rsid w:val="008642DC"/>
    <w:rsid w:val="00882010"/>
    <w:rsid w:val="0089318F"/>
    <w:rsid w:val="008A5996"/>
    <w:rsid w:val="008C79C7"/>
    <w:rsid w:val="008F11C6"/>
    <w:rsid w:val="00943E88"/>
    <w:rsid w:val="009D0B4A"/>
    <w:rsid w:val="009F1A43"/>
    <w:rsid w:val="00A05616"/>
    <w:rsid w:val="00A40B12"/>
    <w:rsid w:val="00A654DD"/>
    <w:rsid w:val="00A67123"/>
    <w:rsid w:val="00AD447E"/>
    <w:rsid w:val="00AE56AF"/>
    <w:rsid w:val="00B05A55"/>
    <w:rsid w:val="00B232CB"/>
    <w:rsid w:val="00B36F82"/>
    <w:rsid w:val="00B440AC"/>
    <w:rsid w:val="00B45776"/>
    <w:rsid w:val="00B73829"/>
    <w:rsid w:val="00B75313"/>
    <w:rsid w:val="00BB316A"/>
    <w:rsid w:val="00C03CC2"/>
    <w:rsid w:val="00C07718"/>
    <w:rsid w:val="00C16446"/>
    <w:rsid w:val="00C24C14"/>
    <w:rsid w:val="00C43096"/>
    <w:rsid w:val="00C833B9"/>
    <w:rsid w:val="00C94842"/>
    <w:rsid w:val="00CB1323"/>
    <w:rsid w:val="00CF0C9F"/>
    <w:rsid w:val="00CF23C1"/>
    <w:rsid w:val="00D35518"/>
    <w:rsid w:val="00D4282F"/>
    <w:rsid w:val="00D57BE9"/>
    <w:rsid w:val="00D64CB1"/>
    <w:rsid w:val="00D82C77"/>
    <w:rsid w:val="00D83A57"/>
    <w:rsid w:val="00DC0132"/>
    <w:rsid w:val="00DD4E49"/>
    <w:rsid w:val="00DE0538"/>
    <w:rsid w:val="00E15A85"/>
    <w:rsid w:val="00E67693"/>
    <w:rsid w:val="00E9632E"/>
    <w:rsid w:val="00ED335E"/>
    <w:rsid w:val="00EE0A84"/>
    <w:rsid w:val="00F206D0"/>
    <w:rsid w:val="00F21FAD"/>
    <w:rsid w:val="00F31649"/>
    <w:rsid w:val="00F35F72"/>
    <w:rsid w:val="00F457F4"/>
    <w:rsid w:val="00F573F8"/>
    <w:rsid w:val="00F72431"/>
    <w:rsid w:val="00FB79C3"/>
    <w:rsid w:val="00FD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718C"/>
  <w15:chartTrackingRefBased/>
  <w15:docId w15:val="{8A85FAAD-2E4F-4E5E-A4BF-B1988442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E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39E3"/>
    <w:pPr>
      <w:spacing w:before="100" w:beforeAutospacing="1" w:after="100" w:afterAutospacing="1"/>
    </w:pPr>
    <w:rPr>
      <w:sz w:val="24"/>
      <w:szCs w:val="24"/>
    </w:rPr>
  </w:style>
  <w:style w:type="paragraph" w:styleId="ListParagraph">
    <w:name w:val="List Paragraph"/>
    <w:basedOn w:val="Normal"/>
    <w:uiPriority w:val="34"/>
    <w:qFormat/>
    <w:rsid w:val="005739E3"/>
    <w:pPr>
      <w:ind w:left="720"/>
      <w:contextualSpacing/>
    </w:pPr>
  </w:style>
  <w:style w:type="paragraph" w:styleId="Header">
    <w:name w:val="header"/>
    <w:basedOn w:val="Normal"/>
    <w:link w:val="HeaderChar"/>
    <w:uiPriority w:val="99"/>
    <w:unhideWhenUsed/>
    <w:rsid w:val="005739E3"/>
    <w:pPr>
      <w:tabs>
        <w:tab w:val="center" w:pos="4680"/>
        <w:tab w:val="right" w:pos="9360"/>
      </w:tabs>
    </w:pPr>
  </w:style>
  <w:style w:type="character" w:customStyle="1" w:styleId="HeaderChar">
    <w:name w:val="Header Char"/>
    <w:basedOn w:val="DefaultParagraphFont"/>
    <w:link w:val="Header"/>
    <w:uiPriority w:val="99"/>
    <w:rsid w:val="005739E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739E3"/>
    <w:pPr>
      <w:tabs>
        <w:tab w:val="center" w:pos="4680"/>
        <w:tab w:val="right" w:pos="9360"/>
      </w:tabs>
    </w:pPr>
  </w:style>
  <w:style w:type="character" w:customStyle="1" w:styleId="FooterChar">
    <w:name w:val="Footer Char"/>
    <w:basedOn w:val="DefaultParagraphFont"/>
    <w:link w:val="Footer"/>
    <w:uiPriority w:val="99"/>
    <w:rsid w:val="005739E3"/>
    <w:rPr>
      <w:rFonts w:ascii="Times New Roman" w:eastAsia="Times New Roman" w:hAnsi="Times New Roman" w:cs="Times New Roman"/>
      <w:sz w:val="28"/>
      <w:szCs w:val="28"/>
    </w:rPr>
  </w:style>
  <w:style w:type="table" w:styleId="TableGrid">
    <w:name w:val="Table Grid"/>
    <w:basedOn w:val="TableNormal"/>
    <w:uiPriority w:val="59"/>
    <w:rsid w:val="005739E3"/>
    <w:pPr>
      <w:spacing w:after="0" w:line="240" w:lineRule="auto"/>
      <w:jc w:val="both"/>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9E3"/>
    <w:rPr>
      <w:rFonts w:ascii="Tahoma" w:hAnsi="Tahoma" w:cs="Tahoma"/>
      <w:sz w:val="16"/>
      <w:szCs w:val="16"/>
    </w:rPr>
  </w:style>
  <w:style w:type="character" w:customStyle="1" w:styleId="BalloonTextChar">
    <w:name w:val="Balloon Text Char"/>
    <w:basedOn w:val="DefaultParagraphFont"/>
    <w:link w:val="BalloonText"/>
    <w:uiPriority w:val="99"/>
    <w:semiHidden/>
    <w:rsid w:val="005739E3"/>
    <w:rPr>
      <w:rFonts w:ascii="Tahoma" w:eastAsia="Times New Roman" w:hAnsi="Tahoma" w:cs="Tahoma"/>
      <w:sz w:val="16"/>
      <w:szCs w:val="16"/>
    </w:rPr>
  </w:style>
  <w:style w:type="character" w:customStyle="1" w:styleId="text">
    <w:name w:val="text"/>
    <w:basedOn w:val="DefaultParagraphFont"/>
    <w:rsid w:val="005739E3"/>
  </w:style>
  <w:style w:type="character" w:customStyle="1" w:styleId="card-send-timesendtime">
    <w:name w:val="card-send-time__sendtime"/>
    <w:basedOn w:val="DefaultParagraphFont"/>
    <w:rsid w:val="005739E3"/>
  </w:style>
  <w:style w:type="character" w:customStyle="1" w:styleId="fontstyle01">
    <w:name w:val="fontstyle01"/>
    <w:basedOn w:val="DefaultParagraphFont"/>
    <w:rsid w:val="005739E3"/>
    <w:rPr>
      <w:rFonts w:ascii="TimesNewRoman" w:hAnsi="TimesNewRoman" w:hint="default"/>
      <w:b w:val="0"/>
      <w:bCs w:val="0"/>
      <w:i w:val="0"/>
      <w:iCs w:val="0"/>
      <w:color w:val="000000"/>
      <w:sz w:val="28"/>
      <w:szCs w:val="28"/>
    </w:rPr>
  </w:style>
  <w:style w:type="character" w:customStyle="1" w:styleId="fontstyle21">
    <w:name w:val="fontstyle21"/>
    <w:basedOn w:val="DefaultParagraphFont"/>
    <w:rsid w:val="005739E3"/>
    <w:rPr>
      <w:rFonts w:ascii="TimesNewRoman" w:hAnsi="TimesNewRoman" w:hint="default"/>
      <w:b w:val="0"/>
      <w:bCs w:val="0"/>
      <w:i/>
      <w:iCs/>
      <w:color w:val="000000"/>
      <w:sz w:val="28"/>
      <w:szCs w:val="28"/>
    </w:rPr>
  </w:style>
  <w:style w:type="character" w:styleId="Hyperlink">
    <w:name w:val="Hyperlink"/>
    <w:basedOn w:val="DefaultParagraphFont"/>
    <w:uiPriority w:val="99"/>
    <w:unhideWhenUsed/>
    <w:rsid w:val="00F72431"/>
    <w:rPr>
      <w:color w:val="0563C1" w:themeColor="hyperlink"/>
      <w:u w:val="single"/>
    </w:rPr>
  </w:style>
  <w:style w:type="character" w:styleId="UnresolvedMention">
    <w:name w:val="Unresolved Mention"/>
    <w:basedOn w:val="DefaultParagraphFont"/>
    <w:uiPriority w:val="99"/>
    <w:semiHidden/>
    <w:unhideWhenUsed/>
    <w:rsid w:val="00F7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vinhun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Minh Giang</dc:creator>
  <cp:keywords/>
  <dc:description/>
  <cp:lastModifiedBy>Le Minh Giang</cp:lastModifiedBy>
  <cp:revision>137</cp:revision>
  <cp:lastPrinted>2022-08-12T02:41:00Z</cp:lastPrinted>
  <dcterms:created xsi:type="dcterms:W3CDTF">2022-08-12T02:10:00Z</dcterms:created>
  <dcterms:modified xsi:type="dcterms:W3CDTF">2022-08-13T09:40:00Z</dcterms:modified>
</cp:coreProperties>
</file>